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关于征集2025年度新时代党的治疆方略</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理论与实践研究课题选题的通知</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各学院、各部门：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为确保2025年度新时代党的治疆方略理论与实践研究课题更加聚焦中央和自治区党委决策部署，更加突出重大现实问题和前瞻性问题研究，现向各单位征集相关课题选题，具体如下: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一、征集内容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本次选题征集重点围绕</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rPr>
        <w:t>贯彻落实党的二十大和二十届二中、三中全会精神，深入学习贯彻习近平总书记关于全面深化改革的一系列新思想、新观点、新论断，贯彻落实中央经济工作会议、中央农村工作会议、新时代推动西部大开发座谈会精神，深入贯彻习近平总书记视察新疆、听取自治区和兵团工作汇报时重要讲话精神，</w:t>
      </w:r>
      <w:r>
        <w:rPr>
          <w:rFonts w:hint="eastAsia" w:ascii="仿宋_GB2312" w:hAnsi="仿宋_GB2312" w:eastAsia="仿宋_GB2312" w:cs="仿宋_GB2312"/>
          <w:sz w:val="32"/>
          <w:szCs w:val="32"/>
          <w:lang w:val="en-US" w:eastAsia="zh-CN"/>
        </w:rPr>
        <w:t>完整准确全面贯彻新时代党的治疆方略，锚定新疆在全国大局中的“五大战略定位”，围绕自治区党委十届历次全会工作部署，聚焦依法治疆、团结稳疆、文化润疆、富民兴疆、长期建疆，特别是推进中华民族共同体建设、中国边疆治理、中国式现代化新疆实践、反恐维稳法治化常态化、文化润疆、宗教中国化、丝绸之路经济带核心区建设、自由贸易试验区建设、“十大产业集群”建设、深化经济体制改革、扩大高水平对外开放、推进新型城镇化和乡村全面振兴、南疆特色和优势现代产业体系等方面，以小切口的形式提出一批顺应时代要求、符合新疆实际、富有理论价值和实践意义的选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二、选题要求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(一)本次选题分为重大项目和重点项目、一般项目、地州厅局合作项目。其中重大项目需填写题目来源依据、研究重点内容，重点项目、一般项目和地州厅局合作项目只填写题目即可。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(二)报送的选题要坚持正确政治导向，具有明确的研究目标、鲜明的问题意识和较强的创新价值。选题文字表述要科学、严谨、规范、简洁，不加副标题。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(三)选题应避免与已立项的国家、自治区社科基金项目和新时代党的治疆方略理论与实践研究课题项目重复。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三、选题产生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各单位结合自身研究优势和特色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组织专家学者进行充分论证和提炼，确保选题的科学性和规范性。自治区社科联将组织相关领域专家学者对征集选题进行遴选，确定是否列入202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年度课题选题指南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四、报送要求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请各学院</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Hans"/>
          <w14:textFill>
            <w14:solidFill>
              <w14:schemeClr w14:val="tx1"/>
            </w14:solidFill>
          </w14:textFill>
        </w:rPr>
        <w:t>各部门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科研秘书或相关负责人统一于2025年2</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月14日前将</w:t>
      </w:r>
      <w:r>
        <w:rPr>
          <w:rFonts w:hint="eastAsia" w:ascii="仿宋_GB2312" w:hAnsi="仿宋_GB2312" w:eastAsia="仿宋_GB2312" w:cs="仿宋_GB2312"/>
          <w:color w:val="000000" w:themeColor="text1"/>
          <w:sz w:val="32"/>
          <w:szCs w:val="32"/>
          <w:u w:val="none"/>
          <w:lang w:val="en-US" w:eastAsia="zh-Hans"/>
          <w14:textFill>
            <w14:solidFill>
              <w14:schemeClr w14:val="tx1"/>
            </w14:solidFill>
          </w14:textFill>
        </w:rPr>
        <w:t>审核</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通过的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年度新时代党的治疆方略理论与实践研究课题选题推荐表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电子版发送至科研创作处邮箱xjartkyc@163.com。</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lang w:val="en-US" w:eastAsia="zh-Hans"/>
        </w:rPr>
        <w:t>人及</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highlight w:val="none"/>
          <w:lang w:val="en-US" w:eastAsia="zh-CN"/>
        </w:rPr>
        <w:t xml:space="preserve">王婷婷 13639971023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年度新时代党的治疆方略理论与实践研究课题选题推荐表</w:t>
      </w:r>
    </w:p>
    <w:p>
      <w:pPr>
        <w:rPr>
          <w:rFonts w:hint="eastAsia" w:ascii="仿宋_GB2312" w:hAnsi="仿宋_GB2312" w:eastAsia="仿宋_GB2312" w:cs="仿宋_GB2312"/>
          <w:sz w:val="32"/>
          <w:szCs w:val="32"/>
        </w:rPr>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B413C"/>
    <w:rsid w:val="0D0356D4"/>
    <w:rsid w:val="0D3000E0"/>
    <w:rsid w:val="0FF72F29"/>
    <w:rsid w:val="18FD3749"/>
    <w:rsid w:val="1B0A413D"/>
    <w:rsid w:val="24053F91"/>
    <w:rsid w:val="254D3A30"/>
    <w:rsid w:val="26934E8B"/>
    <w:rsid w:val="2D8D4EC4"/>
    <w:rsid w:val="3ABB413C"/>
    <w:rsid w:val="3B1E61ED"/>
    <w:rsid w:val="3C4D63E0"/>
    <w:rsid w:val="4D144A30"/>
    <w:rsid w:val="4E203CD4"/>
    <w:rsid w:val="4F8C3F01"/>
    <w:rsid w:val="50E420F1"/>
    <w:rsid w:val="514756A1"/>
    <w:rsid w:val="51A71248"/>
    <w:rsid w:val="5A44756E"/>
    <w:rsid w:val="60BC36A5"/>
    <w:rsid w:val="62F80238"/>
    <w:rsid w:val="662B71AA"/>
    <w:rsid w:val="68FA3502"/>
    <w:rsid w:val="69BE31BD"/>
    <w:rsid w:val="71810898"/>
    <w:rsid w:val="783D58DC"/>
    <w:rsid w:val="7CF71F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2024-01-10T08:43:00Z</dcterms:created>
  <dc:creator>*(- -)*衡</dc:creator>
  <cp:lastModifiedBy>lx1</cp:lastModifiedBy>
  <cp:lastPrinted>2024-01-10T10:09:00Z</cp:lastPrinted>
  <dcterms:modified xsi:type="dcterms:W3CDTF">2025-01-22T07:59:32Z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