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202</w:t>
      </w:r>
      <w:r>
        <w:rPr>
          <w:rFonts w:hint="default" w:ascii="方正小标宋简体" w:eastAsia="方正小标宋简体"/>
          <w:w w:val="90"/>
          <w:sz w:val="44"/>
          <w:szCs w:val="44"/>
          <w:lang w:val="en"/>
        </w:rPr>
        <w:t>3</w:t>
      </w:r>
      <w:r>
        <w:rPr>
          <w:rFonts w:hint="eastAsia" w:ascii="方正小标宋简体" w:eastAsia="方正小标宋简体"/>
          <w:w w:val="90"/>
          <w:sz w:val="44"/>
          <w:szCs w:val="44"/>
        </w:rPr>
        <w:t>年自治区文化和旅游调研课题选题指南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新疆旅游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文创产品的现状及创新研究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新疆文化和旅游产业发展中的投融资困境及对策研究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基于基层文化治理的新疆公共图书馆总分馆制研究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融合红色教育资源，提升新疆革命文物传播力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文化润疆的实践路径研究之全方位立体式讲好中国新疆故事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非物质文化遗产与新疆文旅产业深度融合发展研究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文旅深度融合下我区文化和旅游志愿者创新服务研究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新疆舞台艺术文化润疆主题创作及实施研究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新疆文旅大数据研究与应用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新疆文化旅游形象的塑造与传播研究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新疆旅游发展助推铸牢中华民族共同体意识研究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新疆特种自驾旅游资源开发调研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康养旅游基地建设运营及营销推广的探索与实践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14.文明旅游与市场管理提升的探索和时间研究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新疆研学旅行行业规范的标准化研究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铸牢中华民族共同体意识视域下的非物质文化遗产系统性保护研究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17.新疆旅游宣传推广营销方式创新发展研究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全疆特色博物馆发展布局调查研究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19.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从出土文物看新疆地区对中华文明的伟大贡献研究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20.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博物馆服务铸牢中华民族共同体意识实践研究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21.木卡姆艺术的创造性转化向创新性发展研究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自拟课题</w:t>
      </w:r>
    </w:p>
    <w:p>
      <w:pPr>
        <w:spacing w:line="560" w:lineRule="exact"/>
        <w:ind w:firstLine="645"/>
        <w:rPr>
          <w:rFonts w:hint="default" w:ascii="仿宋_GB2312" w:eastAsia="仿宋_GB2312"/>
          <w:sz w:val="32"/>
          <w:szCs w:val="32"/>
          <w:lang w:val="en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80"/>
    <w:rsid w:val="00673011"/>
    <w:rsid w:val="00A4580D"/>
    <w:rsid w:val="00B53CFF"/>
    <w:rsid w:val="00EE3980"/>
    <w:rsid w:val="00F104F2"/>
    <w:rsid w:val="235FF476"/>
    <w:rsid w:val="26FEBF02"/>
    <w:rsid w:val="3FFF668B"/>
    <w:rsid w:val="4E7A2181"/>
    <w:rsid w:val="67FF2EA4"/>
    <w:rsid w:val="776E0468"/>
    <w:rsid w:val="77FCFAF1"/>
    <w:rsid w:val="7AF8CF20"/>
    <w:rsid w:val="7BEA49D8"/>
    <w:rsid w:val="7E3FF626"/>
    <w:rsid w:val="7FB2AA60"/>
    <w:rsid w:val="89B6C6B0"/>
    <w:rsid w:val="95FF5E1D"/>
    <w:rsid w:val="BDB90293"/>
    <w:rsid w:val="DFB72BD2"/>
    <w:rsid w:val="E79C5599"/>
    <w:rsid w:val="F49FA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563</Characters>
  <Lines>4</Lines>
  <Paragraphs>1</Paragraphs>
  <TotalTime>0</TotalTime>
  <ScaleCrop>false</ScaleCrop>
  <LinksUpToDate>false</LinksUpToDate>
  <CharactersWithSpaces>660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2021-01-24T02:42:00Z</dcterms:created>
  <dc:creator>kj</dc:creator>
  <cp:lastModifiedBy>wlt</cp:lastModifiedBy>
  <dcterms:modified xsi:type="dcterms:W3CDTF">2023-03-22T18:35:48Z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